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255" w:rsidRPr="00B6370A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20"/>
          <w:lang w:val="be-BY" w:eastAsia="ru-RU"/>
        </w:rPr>
      </w:pPr>
      <w:r w:rsidRPr="00B6370A">
        <w:rPr>
          <w:rFonts w:ascii="Times New Roman" w:eastAsia="Calibri" w:hAnsi="Times New Roman" w:cs="Times New Roman"/>
          <w:b/>
          <w:sz w:val="30"/>
          <w:szCs w:val="20"/>
          <w:lang w:val="be-BY" w:eastAsia="ru-RU"/>
        </w:rPr>
        <w:t>Назва</w:t>
      </w:r>
      <w:r>
        <w:rPr>
          <w:rFonts w:ascii="Times New Roman" w:eastAsia="Calibri" w:hAnsi="Times New Roman" w:cs="Times New Roman"/>
          <w:b/>
          <w:sz w:val="30"/>
          <w:szCs w:val="20"/>
          <w:lang w:val="be-BY" w:eastAsia="ru-RU"/>
        </w:rPr>
        <w:t xml:space="preserve"> культурнага  праекта</w:t>
      </w:r>
    </w:p>
    <w:p w:rsidR="00650255" w:rsidRDefault="00650255" w:rsidP="006502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Музейны комплекс пад адкрытым небам “Бердыж”. </w:t>
      </w:r>
    </w:p>
    <w:p w:rsidR="00650255" w:rsidRDefault="00650255" w:rsidP="00650255">
      <w:pPr>
        <w:tabs>
          <w:tab w:val="left" w:pos="1065"/>
        </w:tabs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  <w:lang w:val="be-BY" w:eastAsia="ru-RU"/>
        </w:rPr>
      </w:pPr>
      <w:r w:rsidRPr="00B6370A">
        <w:rPr>
          <w:rFonts w:ascii="Times New Roman" w:eastAsia="Calibri" w:hAnsi="Times New Roman" w:cs="Times New Roman"/>
          <w:b/>
          <w:sz w:val="30"/>
          <w:szCs w:val="30"/>
          <w:lang w:val="be-BY" w:eastAsia="ru-RU"/>
        </w:rPr>
        <w:t>Абгрунтаванне праекта</w:t>
      </w: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650255" w:rsidRPr="003B16A9" w:rsidRDefault="00650255" w:rsidP="006502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  <w:r w:rsidRPr="005F706C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Б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ердыж, або Бердыжская стаянка – </w:t>
      </w:r>
      <w:r w:rsidRPr="005F706C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археалагічны помнік у Чачэ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рскім раёне Гомельскай вобласці</w:t>
      </w:r>
      <w:r w:rsidRPr="005F706C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, належыць да эпохі палеаліту.Знаходзіцца 0,3 км на поўдзень ад вёскі Падлужжа, на схіле высокага правага берага ракі Сож, ва ўрочышчы Калодзежкі, якое складаецца з паўночнага і паўднёвага яроў. Культурны пласт помніка найлепш захаваўся на поўдні ад яра.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Стаянка адкрыта Канстанцінам </w:t>
      </w:r>
      <w:r w:rsidRPr="005F706C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Палікарповічам у 1926 годзе</w:t>
      </w:r>
      <w:r w:rsidRPr="003B16A9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.</w:t>
      </w:r>
      <w:r w:rsidRPr="003B16A9">
        <w:rPr>
          <w:rFonts w:ascii="Times New Roman" w:hAnsi="Times New Roman" w:cs="Times New Roman"/>
          <w:sz w:val="30"/>
          <w:szCs w:val="30"/>
          <w:shd w:val="clear" w:color="auto" w:fill="FFFFFF"/>
          <w:lang w:val="be-BY"/>
        </w:rPr>
        <w:t xml:space="preserve"> У яе вывучэнні ў далейшым прымалі ўдзел вядучыя спецыялісты ў галіне першабытнай археалогіі, а таксама палеантолагі, геолагі і палеагеографы.</w:t>
      </w:r>
      <w:r w:rsidRPr="003B16A9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</w:p>
    <w:p w:rsidR="00650255" w:rsidRDefault="00650255" w:rsidP="006502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  <w:r w:rsidRPr="003B16A9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На паселішчы былі знойдзены крамянёвыя наканечнікі копій, разцы, скрабкі, інструменты, падобныя на сякеры, і іншыя крамянёвыя прылады. Вялікую ўвагу навукоўцаў прыцягнулі пласціны з біўня маманта з геамет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рычным арнаментам. Гэтыя пласціны</w:t>
      </w:r>
      <w:r w:rsidRPr="003B16A9"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можна лічыць найстарэйшымі творамі мастацтва Беларус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і. Узрост паселішча прыкладна 26</w:t>
      </w:r>
      <w:r w:rsidRPr="003B16A9"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тысяч гадоў да нашай эры. Акрамя костак мамантаў, 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пры раскопках былі знойдзеныя </w:t>
      </w:r>
      <w:r w:rsidRPr="003B16A9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рэшткі яшчэ 19 відаў жывёл.Людзі, якія пасяліліся тут, жылі ў вельмі суровых умовах. Тундра распасціралася вакол на сотні кіламетраў. Далёка на поўначы размяшчаліся ледзяныя горы, ад якіх дзьмуў люты холад. Вечная мерзлата і бязмежныя снежныя прасторы.</w:t>
      </w:r>
    </w:p>
    <w:p w:rsidR="00650255" w:rsidRDefault="00650255" w:rsidP="006502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  <w:r w:rsidRPr="001954EB"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Стварэнне 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музейнага комплекса пад адкрытым небам побач з самым страражытным помнікам археалогіі Беларусі, прысвечанага</w:t>
      </w:r>
      <w:r w:rsidRPr="001954EB"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тэме першабытна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-абшчыннага ладу на тэрыторыі ра</w:t>
      </w:r>
      <w:r w:rsidRPr="001954EB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ёна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з’яўляецца наватарскім. </w:t>
      </w:r>
    </w:p>
    <w:p w:rsidR="00650255" w:rsidRDefault="00650255" w:rsidP="00650255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  <w:lang w:val="be-BY"/>
        </w:rPr>
      </w:pPr>
      <w:r w:rsidRPr="00AC03E4">
        <w:rPr>
          <w:rFonts w:ascii="Times New Roman" w:hAnsi="Times New Roman" w:cs="Times New Roman"/>
          <w:color w:val="000000"/>
          <w:sz w:val="30"/>
          <w:szCs w:val="30"/>
          <w:lang w:val="be-BY"/>
        </w:rPr>
        <w:t>Праект экспазіцыі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пад адкрытым небам з'яўляецца ў</w:t>
      </w:r>
      <w:r w:rsidRPr="00AC03E4">
        <w:rPr>
          <w:rFonts w:ascii="Times New Roman" w:hAnsi="Times New Roman" w:cs="Times New Roman"/>
          <w:color w:val="000000"/>
          <w:sz w:val="30"/>
          <w:szCs w:val="30"/>
          <w:lang w:val="be-BY"/>
        </w:rPr>
        <w:t>нікальным у сваім родзе па прычыне размяшчэння паблізу археалагічнага помніка, дзе праходзілі маштабныя раскопкі на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працягу не аднаго дзесяцігоддзя</w:t>
      </w:r>
      <w:r w:rsidRPr="00AC03E4"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самымі знакамітымі археолагамі Беларусі. Стаянка першабытнага чалавека на тэрыторыі Чачэрскага раёна, унікальны помнік гісторыка-культурнай спадчыны не толькі для рэгіёну, але і ў маштабе рэспублікі, які захоўвае ў сабе разнастайныя артэфакты. Распрацаваны макет стаянкі дапамагае ўзнавіць атмасферу той эпохі. Адным з самых уражлівых аспектаў праекта з'яўляецца магчымасць убачыць рэканструкцыі жылля першабытных людзей, што дазволіць у будучыні наведвальнікам лепш зразумець лад жыцця і ўмовы існавання першага чалавека, які пражываў аселым спосабам на тэрыторыі сучаснай Беларусі</w:t>
      </w:r>
      <w:r w:rsidRPr="00AC03E4">
        <w:rPr>
          <w:rFonts w:ascii="Arial" w:hAnsi="Arial" w:cs="Arial"/>
          <w:color w:val="000000"/>
          <w:sz w:val="21"/>
          <w:szCs w:val="21"/>
          <w:lang w:val="be-BY"/>
        </w:rPr>
        <w:t>.</w:t>
      </w:r>
    </w:p>
    <w:p w:rsidR="00650255" w:rsidRDefault="00650255" w:rsidP="00650255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  <w:lang w:val="be-BY"/>
        </w:rPr>
      </w:pPr>
    </w:p>
    <w:p w:rsidR="00650255" w:rsidRDefault="00650255" w:rsidP="00650255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  <w:lang w:val="be-BY"/>
        </w:rPr>
      </w:pPr>
    </w:p>
    <w:p w:rsidR="00650255" w:rsidRDefault="00650255" w:rsidP="00650255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  <w:lang w:val="be-BY"/>
        </w:rPr>
      </w:pPr>
    </w:p>
    <w:p w:rsidR="00650255" w:rsidRDefault="00650255" w:rsidP="00650255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  <w:lang w:val="be-BY"/>
        </w:rPr>
      </w:pPr>
    </w:p>
    <w:p w:rsidR="00650255" w:rsidRDefault="00650255" w:rsidP="00650255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  <w:lang w:val="be-BY"/>
        </w:rPr>
      </w:pPr>
    </w:p>
    <w:p w:rsidR="00650255" w:rsidRDefault="00650255" w:rsidP="00650255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1"/>
          <w:szCs w:val="21"/>
          <w:lang w:val="be-BY"/>
        </w:rPr>
      </w:pPr>
    </w:p>
    <w:p w:rsidR="00650255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  <w:sectPr w:rsidR="00650255" w:rsidSect="00AC03E4">
          <w:headerReference w:type="default" r:id="rId7"/>
          <w:pgSz w:w="11906" w:h="16838"/>
          <w:pgMar w:top="851" w:right="709" w:bottom="238" w:left="1701" w:header="709" w:footer="709" w:gutter="0"/>
          <w:cols w:space="708"/>
          <w:titlePg/>
          <w:docGrid w:linePitch="360"/>
        </w:sectPr>
      </w:pPr>
    </w:p>
    <w:p w:rsidR="00650255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  <w:r>
        <w:rPr>
          <w:rFonts w:ascii="Times New Roman" w:eastAsia="Calibri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677400" cy="5867400"/>
            <wp:effectExtent l="0" t="0" r="0" b="0"/>
            <wp:docPr id="1" name="Рисунок 1" descr="C:\Users\User\Desktop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035" cy="58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  <w:sectPr w:rsidR="00650255" w:rsidSect="000B3C6D">
          <w:pgSz w:w="16838" w:h="11906" w:orient="landscape"/>
          <w:pgMar w:top="709" w:right="238" w:bottom="1701" w:left="851" w:header="708" w:footer="708" w:gutter="0"/>
          <w:cols w:space="708"/>
          <w:titlePg/>
          <w:docGrid w:linePitch="360"/>
        </w:sectPr>
      </w:pP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  <w:r>
        <w:rPr>
          <w:rFonts w:ascii="Times New Roman" w:eastAsia="Calibri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431020" cy="62795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020" cy="62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650255" w:rsidRPr="007B43EB" w:rsidRDefault="00650255" w:rsidP="00650255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  <w:sectPr w:rsidR="00650255" w:rsidRPr="007B43EB" w:rsidSect="009743AF">
          <w:pgSz w:w="16838" w:h="11906" w:orient="landscape"/>
          <w:pgMar w:top="709" w:right="1134" w:bottom="1134" w:left="851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9391650" cy="5610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Стварэнне музейнага комплекса пад адкрытым небам “Бердыж” на пляцоўцы </w:t>
      </w:r>
      <w:r w:rsidRPr="001954EB">
        <w:rPr>
          <w:rFonts w:ascii="Times New Roman" w:hAnsi="Times New Roman" w:cs="Times New Roman"/>
          <w:color w:val="000000"/>
          <w:sz w:val="30"/>
          <w:szCs w:val="30"/>
          <w:lang w:val="be-BY"/>
        </w:rPr>
        <w:t>побач з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месцам першабытнай стаянкі і месцам археалагічных даследванняў дазволіць</w:t>
      </w:r>
      <w:r w:rsidRPr="00B964C8">
        <w:rPr>
          <w:rFonts w:ascii="Times New Roman" w:hAnsi="Times New Roman" w:cs="Times New Roman"/>
          <w:color w:val="000000"/>
          <w:sz w:val="30"/>
          <w:szCs w:val="30"/>
          <w:lang w:val="be-BY"/>
        </w:rPr>
        <w:t>ўзнавіць аб'екты ўнікальнай культурнай спадчыны ў выглядзе выставачных макетаў</w:t>
      </w:r>
      <w:r>
        <w:rPr>
          <w:rFonts w:ascii="Times New Roman" w:hAnsi="Times New Roman" w:cs="Times New Roman"/>
          <w:color w:val="000000"/>
          <w:sz w:val="30"/>
          <w:szCs w:val="30"/>
          <w:lang w:val="be-BY"/>
        </w:rPr>
        <w:t xml:space="preserve"> першабытнага паселішча.</w:t>
      </w:r>
    </w:p>
    <w:p w:rsidR="00650255" w:rsidRDefault="00650255" w:rsidP="0065025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</w:p>
    <w:p w:rsidR="00650255" w:rsidRPr="0046068E" w:rsidRDefault="00650255" w:rsidP="0065025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be-BY"/>
        </w:rPr>
      </w:pPr>
      <w:r w:rsidRPr="0046068E">
        <w:rPr>
          <w:rFonts w:ascii="Times New Roman" w:hAnsi="Times New Roman" w:cs="Times New Roman"/>
          <w:b/>
          <w:color w:val="000000"/>
          <w:sz w:val="24"/>
          <w:szCs w:val="24"/>
          <w:lang w:val="be-BY"/>
        </w:rPr>
        <w:t>Ілюстрацыйны матэрыял</w:t>
      </w:r>
    </w:p>
    <w:p w:rsidR="00650255" w:rsidRPr="0046068E" w:rsidRDefault="00650255" w:rsidP="006502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be-BY"/>
        </w:rPr>
      </w:pPr>
    </w:p>
    <w:p w:rsidR="00650255" w:rsidRDefault="00650255" w:rsidP="006502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143625" cy="3514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527" cy="3515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255" w:rsidRPr="0046068E" w:rsidRDefault="00650255" w:rsidP="006502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/>
        </w:rPr>
        <w:sectPr w:rsidR="00650255" w:rsidRPr="0046068E" w:rsidSect="0046068E">
          <w:pgSz w:w="11906" w:h="16838"/>
          <w:pgMar w:top="851" w:right="709" w:bottom="709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609600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255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  <w:r w:rsidRPr="00B964C8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Бердыжская стаянка, адзін з помні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каў эпохі каменнага стагоддзя даледніковага</w:t>
      </w:r>
      <w:r w:rsidRPr="00B964C8"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перыяду, вядомая не толькі ў Беларусі. І такіх паселішчаў эпохі палеаліту, бронзавага і жалезнага стагоддзяў у Чачэрскім раёне некалькі дзясяткаў.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Стварэнне </w:t>
      </w:r>
      <w:r w:rsidRPr="00B964C8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пад адкрытым неб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ам выставачнага праекта у наваколлі побач з месцам археалагічных даследванняў дазволіць ўбачыць унікальнае</w:t>
      </w:r>
      <w:r w:rsidRPr="00B964C8"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асяроддзе пражывання першабытнага чалавека на самай старажы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тнай у гісторыі Беларусі стаянцы</w:t>
      </w:r>
      <w:r w:rsidRPr="00B964C8">
        <w:rPr>
          <w:rFonts w:ascii="Times New Roman" w:eastAsia="Calibri" w:hAnsi="Times New Roman" w:cs="Times New Roman"/>
          <w:sz w:val="30"/>
          <w:szCs w:val="30"/>
          <w:lang w:val="be-BY" w:eastAsia="ru-RU"/>
        </w:rPr>
        <w:t xml:space="preserve"> першабытнага чалавека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.</w:t>
      </w:r>
    </w:p>
    <w:p w:rsidR="00650255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046875" cy="589597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5896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255" w:rsidRPr="00B964C8" w:rsidRDefault="00650255" w:rsidP="0065025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650255" w:rsidRPr="00BA0733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  <w:r w:rsidRPr="00BA0733">
        <w:rPr>
          <w:rFonts w:ascii="Times New Roman" w:eastAsia="Calibri" w:hAnsi="Times New Roman" w:cs="Times New Roman"/>
          <w:sz w:val="30"/>
          <w:szCs w:val="30"/>
          <w:lang w:val="be-BY" w:eastAsia="ru-RU"/>
        </w:rPr>
        <w:t>Сабраны матэрыял і створаныя макеты выставы дазваляюць узнавіць набліжанае асяроддзе пражывання чалавека эпохі палеаліту. Дзякуючы выставачнаму праекту пад адкрытым небам атрымаецца выклікаць новую цікавасць да гісторыі і прыцягнуць новыя турыстычныя патокі ў рэгіён</w:t>
      </w:r>
      <w:r>
        <w:rPr>
          <w:rFonts w:ascii="Times New Roman" w:eastAsia="Calibri" w:hAnsi="Times New Roman" w:cs="Times New Roman"/>
          <w:sz w:val="30"/>
          <w:szCs w:val="30"/>
          <w:lang w:val="be-BY" w:eastAsia="ru-RU"/>
        </w:rPr>
        <w:t>.</w:t>
      </w:r>
    </w:p>
    <w:p w:rsidR="00650255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  <w:lang w:val="be-BY" w:eastAsia="ru-RU"/>
        </w:rPr>
      </w:pPr>
    </w:p>
    <w:p w:rsidR="00650255" w:rsidRDefault="00650255" w:rsidP="00650255">
      <w:pPr>
        <w:spacing w:after="0" w:line="240" w:lineRule="auto"/>
        <w:rPr>
          <w:rFonts w:ascii="Times New Roman" w:eastAsia="Calibri" w:hAnsi="Times New Roman" w:cs="Times New Roman"/>
          <w:i/>
          <w:sz w:val="30"/>
          <w:szCs w:val="30"/>
          <w:lang w:val="be-BY" w:eastAsia="ru-RU"/>
        </w:rPr>
      </w:pPr>
    </w:p>
    <w:p w:rsidR="00977798" w:rsidRPr="00650255" w:rsidRDefault="0067609B">
      <w:pPr>
        <w:rPr>
          <w:lang w:val="be-BY"/>
        </w:rPr>
      </w:pPr>
    </w:p>
    <w:sectPr w:rsidR="00977798" w:rsidRPr="00650255" w:rsidSect="002527E3">
      <w:pgSz w:w="16838" w:h="11906" w:orient="landscape"/>
      <w:pgMar w:top="709" w:right="1134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09B" w:rsidRDefault="0067609B" w:rsidP="000A0F8F">
      <w:pPr>
        <w:spacing w:after="0" w:line="240" w:lineRule="auto"/>
      </w:pPr>
      <w:r>
        <w:separator/>
      </w:r>
    </w:p>
  </w:endnote>
  <w:endnote w:type="continuationSeparator" w:id="1">
    <w:p w:rsidR="0067609B" w:rsidRDefault="0067609B" w:rsidP="000A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09B" w:rsidRDefault="0067609B" w:rsidP="000A0F8F">
      <w:pPr>
        <w:spacing w:after="0" w:line="240" w:lineRule="auto"/>
      </w:pPr>
      <w:r>
        <w:separator/>
      </w:r>
    </w:p>
  </w:footnote>
  <w:footnote w:type="continuationSeparator" w:id="1">
    <w:p w:rsidR="0067609B" w:rsidRDefault="0067609B" w:rsidP="000A0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46962728"/>
      <w:docPartObj>
        <w:docPartGallery w:val="Page Numbers (Top of Page)"/>
        <w:docPartUnique/>
      </w:docPartObj>
    </w:sdtPr>
    <w:sdtContent>
      <w:p w:rsidR="00216139" w:rsidRDefault="00650255" w:rsidP="007B43EB">
        <w:pPr>
          <w:pStyle w:val="a3"/>
          <w:tabs>
            <w:tab w:val="left" w:pos="810"/>
            <w:tab w:val="center" w:pos="7426"/>
          </w:tabs>
        </w:pPr>
        <w:r>
          <w:tab/>
        </w:r>
        <w:r>
          <w:tab/>
        </w:r>
        <w:r>
          <w:tab/>
        </w:r>
        <w:r w:rsidR="000A0F8F">
          <w:fldChar w:fldCharType="begin"/>
        </w:r>
        <w:r>
          <w:instrText>PAGE   \* MERGEFORMAT</w:instrText>
        </w:r>
        <w:r w:rsidR="000A0F8F">
          <w:fldChar w:fldCharType="separate"/>
        </w:r>
        <w:r w:rsidR="00F02C01">
          <w:rPr>
            <w:noProof/>
          </w:rPr>
          <w:t>3</w:t>
        </w:r>
        <w:r w:rsidR="000A0F8F">
          <w:fldChar w:fldCharType="end"/>
        </w:r>
      </w:p>
    </w:sdtContent>
  </w:sdt>
  <w:p w:rsidR="00216139" w:rsidRDefault="0067609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264AE"/>
    <w:multiLevelType w:val="hybridMultilevel"/>
    <w:tmpl w:val="F1AE35D4"/>
    <w:lvl w:ilvl="0" w:tplc="1C46F91A">
      <w:start w:val="3"/>
      <w:numFmt w:val="decimal"/>
      <w:lvlText w:val="%1."/>
      <w:lvlJc w:val="left"/>
      <w:pPr>
        <w:ind w:left="9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0255"/>
    <w:rsid w:val="000A0F8F"/>
    <w:rsid w:val="00650255"/>
    <w:rsid w:val="0067609B"/>
    <w:rsid w:val="006F3B99"/>
    <w:rsid w:val="00E922CE"/>
    <w:rsid w:val="00F02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0255"/>
  </w:style>
  <w:style w:type="table" w:styleId="a5">
    <w:name w:val="Table Grid"/>
    <w:basedOn w:val="a1"/>
    <w:uiPriority w:val="59"/>
    <w:rsid w:val="00650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5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0255"/>
  </w:style>
  <w:style w:type="table" w:styleId="a5">
    <w:name w:val="Table Grid"/>
    <w:basedOn w:val="a1"/>
    <w:uiPriority w:val="59"/>
    <w:rsid w:val="00650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5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0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Valentina</cp:lastModifiedBy>
  <cp:revision>2</cp:revision>
  <dcterms:created xsi:type="dcterms:W3CDTF">2025-08-22T07:40:00Z</dcterms:created>
  <dcterms:modified xsi:type="dcterms:W3CDTF">2025-08-22T08:16:00Z</dcterms:modified>
</cp:coreProperties>
</file>